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94930" w14:textId="77777777" w:rsidR="00392911" w:rsidRPr="00681018" w:rsidRDefault="00392911" w:rsidP="00ED4E55">
      <w:pPr>
        <w:tabs>
          <w:tab w:val="left" w:pos="5529"/>
        </w:tabs>
        <w:ind w:left="5529"/>
        <w:jc w:val="right"/>
      </w:pPr>
    </w:p>
    <w:p w14:paraId="59A50689" w14:textId="77777777" w:rsidR="00203015" w:rsidRPr="00203015" w:rsidRDefault="00203015" w:rsidP="00203015">
      <w:pPr>
        <w:suppressAutoHyphens/>
        <w:jc w:val="right"/>
        <w:rPr>
          <w:sz w:val="20"/>
          <w:szCs w:val="20"/>
          <w:lang w:val="fr-FR"/>
        </w:rPr>
      </w:pPr>
      <w:r w:rsidRPr="00203015">
        <w:rPr>
          <w:sz w:val="20"/>
          <w:szCs w:val="20"/>
          <w:lang w:val="fr-FR"/>
        </w:rPr>
        <w:t>Communiqué de presse</w:t>
      </w:r>
    </w:p>
    <w:p w14:paraId="13B96E29" w14:textId="6BB67B54" w:rsidR="00ED4E55" w:rsidRPr="00203015" w:rsidRDefault="00ED4E55" w:rsidP="00961669">
      <w:pPr>
        <w:rPr>
          <w:sz w:val="20"/>
          <w:szCs w:val="20"/>
          <w:lang w:val="fr-FR"/>
        </w:rPr>
      </w:pPr>
    </w:p>
    <w:p w14:paraId="6A6B67B1" w14:textId="77777777" w:rsidR="00203015" w:rsidRPr="006B7A5C" w:rsidRDefault="00203015" w:rsidP="00203015">
      <w:pPr>
        <w:suppressAutoHyphens/>
        <w:rPr>
          <w:sz w:val="20"/>
          <w:szCs w:val="20"/>
          <w:lang w:val="fr-FR"/>
        </w:rPr>
      </w:pPr>
    </w:p>
    <w:p w14:paraId="3575F194" w14:textId="03A3C5BB" w:rsidR="00203015" w:rsidRPr="00203015" w:rsidRDefault="00480858" w:rsidP="00203015">
      <w:pPr>
        <w:suppressAutoHyphens/>
        <w:rPr>
          <w:b/>
          <w:bCs/>
          <w:sz w:val="24"/>
          <w:lang w:val="fr-FR"/>
        </w:rPr>
      </w:pPr>
      <w:r>
        <w:rPr>
          <w:b/>
          <w:bCs/>
          <w:sz w:val="24"/>
          <w:lang w:val="fr-FR"/>
        </w:rPr>
        <w:t>Concours sur les monuments suisses</w:t>
      </w:r>
    </w:p>
    <w:p w14:paraId="08C19369" w14:textId="77777777" w:rsidR="00203015" w:rsidRPr="006B7A5C" w:rsidRDefault="00203015" w:rsidP="00203015">
      <w:pPr>
        <w:suppressAutoHyphens/>
        <w:rPr>
          <w:b/>
          <w:bCs/>
          <w:sz w:val="20"/>
          <w:szCs w:val="20"/>
          <w:lang w:val="fr-FR"/>
        </w:rPr>
      </w:pPr>
    </w:p>
    <w:p w14:paraId="0540D20E" w14:textId="367F26F5" w:rsidR="00203015" w:rsidRPr="004439C4" w:rsidRDefault="00203015" w:rsidP="00203015">
      <w:pPr>
        <w:tabs>
          <w:tab w:val="left" w:pos="2430"/>
        </w:tabs>
        <w:suppressAutoHyphens/>
        <w:rPr>
          <w:b/>
          <w:bCs/>
          <w:sz w:val="20"/>
          <w:szCs w:val="20"/>
          <w:lang w:val="fr-CH"/>
        </w:rPr>
      </w:pPr>
      <w:r w:rsidRPr="004439C4">
        <w:rPr>
          <w:b/>
          <w:bCs/>
          <w:sz w:val="20"/>
          <w:szCs w:val="20"/>
          <w:lang w:val="fr-FR"/>
        </w:rPr>
        <w:t xml:space="preserve">Berne, </w:t>
      </w:r>
      <w:r w:rsidR="00DD31C4" w:rsidRPr="004439C4">
        <w:rPr>
          <w:b/>
          <w:bCs/>
          <w:sz w:val="20"/>
          <w:szCs w:val="20"/>
          <w:lang w:val="fr-FR"/>
        </w:rPr>
        <w:t>10</w:t>
      </w:r>
      <w:r w:rsidRPr="004439C4">
        <w:rPr>
          <w:b/>
          <w:bCs/>
          <w:sz w:val="20"/>
          <w:szCs w:val="20"/>
          <w:lang w:val="fr-FR"/>
        </w:rPr>
        <w:t>.0</w:t>
      </w:r>
      <w:r w:rsidR="00DD31C4" w:rsidRPr="004439C4">
        <w:rPr>
          <w:b/>
          <w:bCs/>
          <w:sz w:val="20"/>
          <w:szCs w:val="20"/>
          <w:lang w:val="fr-FR"/>
        </w:rPr>
        <w:t>6</w:t>
      </w:r>
      <w:r w:rsidRPr="004439C4">
        <w:rPr>
          <w:b/>
          <w:bCs/>
          <w:sz w:val="20"/>
          <w:szCs w:val="20"/>
          <w:lang w:val="fr-FR"/>
        </w:rPr>
        <w:t xml:space="preserve">.2021 </w:t>
      </w:r>
      <w:r w:rsidR="00480858" w:rsidRPr="004439C4">
        <w:rPr>
          <w:b/>
          <w:bCs/>
          <w:sz w:val="20"/>
          <w:szCs w:val="20"/>
          <w:lang w:val="fr-FR"/>
        </w:rPr>
        <w:t xml:space="preserve">– </w:t>
      </w:r>
      <w:r w:rsidR="00480858" w:rsidRPr="004439C4">
        <w:rPr>
          <w:b/>
          <w:bCs/>
          <w:sz w:val="20"/>
          <w:szCs w:val="20"/>
          <w:lang w:val="fr-CH"/>
        </w:rPr>
        <w:t>Comment voulons-nous traiter les monuments que nous trouvons dérangeants ?</w:t>
      </w:r>
      <w:r w:rsidR="00480858" w:rsidRPr="004439C4">
        <w:rPr>
          <w:b/>
          <w:bCs/>
          <w:sz w:val="20"/>
          <w:szCs w:val="20"/>
          <w:lang w:val="fr-CH"/>
        </w:rPr>
        <w:t xml:space="preserve"> La réponse à cette question se voit souvent réduit</w:t>
      </w:r>
      <w:r w:rsidR="004439C4">
        <w:rPr>
          <w:b/>
          <w:bCs/>
          <w:sz w:val="20"/>
          <w:szCs w:val="20"/>
          <w:lang w:val="fr-CH"/>
        </w:rPr>
        <w:t>e</w:t>
      </w:r>
      <w:r w:rsidR="00480858" w:rsidRPr="004439C4">
        <w:rPr>
          <w:b/>
          <w:bCs/>
          <w:sz w:val="20"/>
          <w:szCs w:val="20"/>
          <w:lang w:val="fr-CH"/>
        </w:rPr>
        <w:t xml:space="preserve"> à deux options : « Tout doit </w:t>
      </w:r>
      <w:r w:rsidR="00127F5C" w:rsidRPr="004439C4">
        <w:rPr>
          <w:b/>
          <w:bCs/>
          <w:sz w:val="20"/>
          <w:szCs w:val="20"/>
          <w:lang w:val="fr-CH"/>
        </w:rPr>
        <w:t>d</w:t>
      </w:r>
      <w:r w:rsidR="00480858" w:rsidRPr="004439C4">
        <w:rPr>
          <w:b/>
          <w:bCs/>
          <w:sz w:val="20"/>
          <w:szCs w:val="20"/>
          <w:lang w:val="fr-CH"/>
        </w:rPr>
        <w:t>égager » ou « </w:t>
      </w:r>
      <w:proofErr w:type="spellStart"/>
      <w:r w:rsidR="00480858" w:rsidRPr="004439C4">
        <w:rPr>
          <w:b/>
          <w:bCs/>
          <w:sz w:val="20"/>
          <w:szCs w:val="20"/>
          <w:lang w:val="fr-CH"/>
        </w:rPr>
        <w:t>Can’t</w:t>
      </w:r>
      <w:proofErr w:type="spellEnd"/>
      <w:r w:rsidR="00480858" w:rsidRPr="004439C4">
        <w:rPr>
          <w:b/>
          <w:bCs/>
          <w:sz w:val="20"/>
          <w:szCs w:val="20"/>
          <w:lang w:val="fr-CH"/>
        </w:rPr>
        <w:t xml:space="preserve"> </w:t>
      </w:r>
      <w:proofErr w:type="spellStart"/>
      <w:r w:rsidR="00480858" w:rsidRPr="004439C4">
        <w:rPr>
          <w:b/>
          <w:bCs/>
          <w:sz w:val="20"/>
          <w:szCs w:val="20"/>
          <w:lang w:val="fr-CH"/>
        </w:rPr>
        <w:t>Touch</w:t>
      </w:r>
      <w:proofErr w:type="spellEnd"/>
      <w:r w:rsidR="00480858" w:rsidRPr="004439C4">
        <w:rPr>
          <w:b/>
          <w:bCs/>
          <w:sz w:val="20"/>
          <w:szCs w:val="20"/>
          <w:lang w:val="fr-CH"/>
        </w:rPr>
        <w:t xml:space="preserve"> This ». </w:t>
      </w:r>
      <w:r w:rsidR="00127F5C" w:rsidRPr="004439C4">
        <w:rPr>
          <w:b/>
          <w:bCs/>
          <w:sz w:val="20"/>
          <w:szCs w:val="20"/>
          <w:lang w:val="fr-CH"/>
        </w:rPr>
        <w:t>Afin d’échapper à cette logique binaire, l’Académie suisse des sciences humaines et sociales (ASSH) lance un concours. Elle invit</w:t>
      </w:r>
      <w:r w:rsidR="00364E99" w:rsidRPr="004439C4">
        <w:rPr>
          <w:b/>
          <w:bCs/>
          <w:sz w:val="20"/>
          <w:szCs w:val="20"/>
          <w:lang w:val="fr-CH"/>
        </w:rPr>
        <w:t>e</w:t>
      </w:r>
      <w:r w:rsidR="00127F5C" w:rsidRPr="004439C4">
        <w:rPr>
          <w:b/>
          <w:bCs/>
          <w:sz w:val="20"/>
          <w:szCs w:val="20"/>
          <w:lang w:val="fr-CH"/>
        </w:rPr>
        <w:t xml:space="preserve"> à proposer des idées comment </w:t>
      </w:r>
      <w:r w:rsidR="00364E99" w:rsidRPr="004439C4">
        <w:rPr>
          <w:b/>
          <w:bCs/>
          <w:sz w:val="20"/>
          <w:szCs w:val="20"/>
          <w:lang w:val="fr-CH"/>
        </w:rPr>
        <w:t xml:space="preserve">on pourrait changer </w:t>
      </w:r>
      <w:r w:rsidR="004439C4" w:rsidRPr="004439C4">
        <w:rPr>
          <w:b/>
          <w:bCs/>
          <w:sz w:val="20"/>
          <w:szCs w:val="20"/>
          <w:lang w:val="fr-CH"/>
        </w:rPr>
        <w:t>des</w:t>
      </w:r>
      <w:r w:rsidR="00364E99" w:rsidRPr="004439C4">
        <w:rPr>
          <w:b/>
          <w:bCs/>
          <w:sz w:val="20"/>
          <w:szCs w:val="20"/>
          <w:lang w:val="fr-CH"/>
        </w:rPr>
        <w:t xml:space="preserve"> monument</w:t>
      </w:r>
      <w:r w:rsidR="004439C4" w:rsidRPr="004439C4">
        <w:rPr>
          <w:b/>
          <w:bCs/>
          <w:sz w:val="20"/>
          <w:szCs w:val="20"/>
          <w:lang w:val="fr-CH"/>
        </w:rPr>
        <w:t>s</w:t>
      </w:r>
      <w:r w:rsidR="00364E99" w:rsidRPr="004439C4">
        <w:rPr>
          <w:b/>
          <w:bCs/>
          <w:sz w:val="20"/>
          <w:szCs w:val="20"/>
          <w:lang w:val="fr-CH"/>
        </w:rPr>
        <w:t xml:space="preserve"> </w:t>
      </w:r>
      <w:r w:rsidR="00364E99" w:rsidRPr="004439C4">
        <w:rPr>
          <w:b/>
          <w:bCs/>
          <w:sz w:val="20"/>
          <w:szCs w:val="20"/>
          <w:lang w:val="fr-CH"/>
        </w:rPr>
        <w:t xml:space="preserve">pour </w:t>
      </w:r>
      <w:r w:rsidR="004439C4" w:rsidRPr="004439C4">
        <w:rPr>
          <w:b/>
          <w:bCs/>
          <w:sz w:val="20"/>
          <w:szCs w:val="20"/>
          <w:lang w:val="fr-CH"/>
        </w:rPr>
        <w:t>qu’ils puissent</w:t>
      </w:r>
      <w:r w:rsidR="00364E99" w:rsidRPr="004439C4">
        <w:rPr>
          <w:b/>
          <w:bCs/>
          <w:sz w:val="20"/>
          <w:szCs w:val="20"/>
          <w:lang w:val="fr-CH"/>
        </w:rPr>
        <w:t xml:space="preserve"> susciter une réflexion constructive sur le passé et le présent</w:t>
      </w:r>
      <w:r w:rsidR="00364E99" w:rsidRPr="004439C4">
        <w:rPr>
          <w:b/>
          <w:bCs/>
          <w:sz w:val="20"/>
          <w:szCs w:val="20"/>
          <w:lang w:val="fr-CH"/>
        </w:rPr>
        <w:t xml:space="preserve">. </w:t>
      </w:r>
      <w:r w:rsidR="004439C4" w:rsidRPr="004439C4">
        <w:rPr>
          <w:b/>
          <w:bCs/>
          <w:sz w:val="20"/>
          <w:szCs w:val="20"/>
          <w:lang w:val="fr-CH"/>
        </w:rPr>
        <w:t>Toute personne</w:t>
      </w:r>
      <w:r w:rsidR="00364E99" w:rsidRPr="004439C4">
        <w:rPr>
          <w:b/>
          <w:bCs/>
          <w:sz w:val="20"/>
          <w:szCs w:val="20"/>
          <w:lang w:val="fr-CH"/>
        </w:rPr>
        <w:t xml:space="preserve"> </w:t>
      </w:r>
      <w:r w:rsidR="004439C4">
        <w:rPr>
          <w:b/>
          <w:bCs/>
          <w:sz w:val="20"/>
          <w:szCs w:val="20"/>
          <w:lang w:val="fr-CH"/>
        </w:rPr>
        <w:t>ressentant</w:t>
      </w:r>
      <w:r w:rsidR="00364E99" w:rsidRPr="004439C4">
        <w:rPr>
          <w:b/>
          <w:bCs/>
          <w:sz w:val="20"/>
          <w:szCs w:val="20"/>
          <w:lang w:val="fr-CH"/>
        </w:rPr>
        <w:t xml:space="preserve"> </w:t>
      </w:r>
      <w:r w:rsidR="004439C4" w:rsidRPr="004439C4">
        <w:rPr>
          <w:b/>
          <w:bCs/>
          <w:sz w:val="20"/>
          <w:szCs w:val="20"/>
          <w:lang w:val="fr-CH"/>
        </w:rPr>
        <w:t>un désir aigu</w:t>
      </w:r>
      <w:r w:rsidR="00364E99" w:rsidRPr="004439C4">
        <w:rPr>
          <w:b/>
          <w:bCs/>
          <w:sz w:val="20"/>
          <w:szCs w:val="20"/>
          <w:lang w:val="fr-CH"/>
        </w:rPr>
        <w:t xml:space="preserve"> de changer un monument</w:t>
      </w:r>
      <w:r w:rsidR="004439C4" w:rsidRPr="004439C4">
        <w:rPr>
          <w:b/>
          <w:bCs/>
          <w:sz w:val="20"/>
          <w:szCs w:val="20"/>
          <w:lang w:val="fr-CH"/>
        </w:rPr>
        <w:t xml:space="preserve"> suisse peut y participer</w:t>
      </w:r>
      <w:r w:rsidR="00364E99" w:rsidRPr="004439C4">
        <w:rPr>
          <w:b/>
          <w:bCs/>
          <w:sz w:val="20"/>
          <w:szCs w:val="20"/>
          <w:lang w:val="fr-CH"/>
        </w:rPr>
        <w:t xml:space="preserve">. </w:t>
      </w:r>
      <w:r w:rsidR="00364E99" w:rsidRPr="004439C4">
        <w:rPr>
          <w:b/>
          <w:bCs/>
          <w:sz w:val="20"/>
          <w:szCs w:val="20"/>
          <w:lang w:val="fr-CH"/>
        </w:rPr>
        <w:t>Les trois meilleurs projets</w:t>
      </w:r>
      <w:r w:rsidR="00364E99" w:rsidRPr="004439C4">
        <w:rPr>
          <w:b/>
          <w:bCs/>
          <w:sz w:val="20"/>
          <w:szCs w:val="20"/>
          <w:lang w:val="fr-CH"/>
        </w:rPr>
        <w:t xml:space="preserve"> et le prix du public</w:t>
      </w:r>
      <w:r w:rsidR="00364E99" w:rsidRPr="004439C4">
        <w:rPr>
          <w:b/>
          <w:bCs/>
          <w:sz w:val="20"/>
          <w:szCs w:val="20"/>
          <w:lang w:val="fr-CH"/>
        </w:rPr>
        <w:t xml:space="preserve"> seront </w:t>
      </w:r>
      <w:r w:rsidR="00364E99" w:rsidRPr="004439C4">
        <w:rPr>
          <w:b/>
          <w:bCs/>
          <w:sz w:val="20"/>
          <w:szCs w:val="20"/>
          <w:lang w:val="fr-CH"/>
        </w:rPr>
        <w:t xml:space="preserve">dotés de </w:t>
      </w:r>
      <w:r w:rsidR="00364E99" w:rsidRPr="004439C4">
        <w:rPr>
          <w:b/>
          <w:bCs/>
          <w:sz w:val="20"/>
          <w:szCs w:val="20"/>
          <w:lang w:val="fr-CH"/>
        </w:rPr>
        <w:t xml:space="preserve">1000, 600, 400 </w:t>
      </w:r>
      <w:r w:rsidR="00364E99" w:rsidRPr="004439C4">
        <w:rPr>
          <w:b/>
          <w:bCs/>
          <w:sz w:val="20"/>
          <w:szCs w:val="20"/>
          <w:lang w:val="fr-CH"/>
        </w:rPr>
        <w:t xml:space="preserve">et 200 </w:t>
      </w:r>
      <w:r w:rsidR="00364E99" w:rsidRPr="004439C4">
        <w:rPr>
          <w:b/>
          <w:bCs/>
          <w:sz w:val="20"/>
          <w:szCs w:val="20"/>
          <w:lang w:val="fr-CH"/>
        </w:rPr>
        <w:t>francs.</w:t>
      </w:r>
    </w:p>
    <w:p w14:paraId="22C70B53" w14:textId="77777777" w:rsidR="00203015" w:rsidRPr="004439C4" w:rsidRDefault="00203015" w:rsidP="00203015">
      <w:pPr>
        <w:suppressAutoHyphens/>
        <w:rPr>
          <w:sz w:val="20"/>
          <w:szCs w:val="20"/>
          <w:lang w:val="fr-FR"/>
        </w:rPr>
      </w:pPr>
    </w:p>
    <w:p w14:paraId="371C2894" w14:textId="24358A2F" w:rsidR="00364E99" w:rsidRPr="004439C4" w:rsidRDefault="00364E99" w:rsidP="00364E99">
      <w:pPr>
        <w:suppressAutoHyphens/>
        <w:rPr>
          <w:sz w:val="20"/>
          <w:szCs w:val="20"/>
          <w:lang w:val="fr-CH"/>
        </w:rPr>
      </w:pPr>
      <w:r w:rsidRPr="00364E99">
        <w:rPr>
          <w:sz w:val="20"/>
          <w:szCs w:val="20"/>
          <w:lang w:val="fr-CH"/>
        </w:rPr>
        <w:t>Les monuments en disent long sur les sociétés qui les ont érigés. Ils représentent l’interprétation et la conception artistique d’un fait – le plus souvent à travers ceux qui ont su imposer leurs points de vue et leurs succès de manière dominante dans la société.</w:t>
      </w:r>
      <w:r w:rsidRPr="004439C4">
        <w:rPr>
          <w:sz w:val="20"/>
          <w:szCs w:val="20"/>
          <w:lang w:val="fr-CH"/>
        </w:rPr>
        <w:t xml:space="preserve"> Mais l</w:t>
      </w:r>
      <w:r w:rsidRPr="00364E99">
        <w:rPr>
          <w:sz w:val="20"/>
          <w:szCs w:val="20"/>
          <w:lang w:val="fr-CH"/>
        </w:rPr>
        <w:t>es sociétés</w:t>
      </w:r>
      <w:r w:rsidRPr="004439C4">
        <w:rPr>
          <w:sz w:val="20"/>
          <w:szCs w:val="20"/>
          <w:lang w:val="fr-CH"/>
        </w:rPr>
        <w:t>, leurs</w:t>
      </w:r>
      <w:r w:rsidRPr="00364E99">
        <w:rPr>
          <w:sz w:val="20"/>
          <w:szCs w:val="20"/>
          <w:lang w:val="fr-CH"/>
        </w:rPr>
        <w:t xml:space="preserve"> interprétations </w:t>
      </w:r>
      <w:r w:rsidRPr="004439C4">
        <w:rPr>
          <w:sz w:val="20"/>
          <w:szCs w:val="20"/>
          <w:lang w:val="fr-CH"/>
        </w:rPr>
        <w:t>et</w:t>
      </w:r>
      <w:r w:rsidRPr="00364E99">
        <w:rPr>
          <w:sz w:val="20"/>
          <w:szCs w:val="20"/>
          <w:lang w:val="fr-CH"/>
        </w:rPr>
        <w:t xml:space="preserve"> </w:t>
      </w:r>
      <w:r w:rsidRPr="004439C4">
        <w:rPr>
          <w:sz w:val="20"/>
          <w:szCs w:val="20"/>
          <w:lang w:val="fr-CH"/>
        </w:rPr>
        <w:t>leurs</w:t>
      </w:r>
      <w:r w:rsidRPr="00364E99">
        <w:rPr>
          <w:sz w:val="20"/>
          <w:szCs w:val="20"/>
          <w:lang w:val="fr-CH"/>
        </w:rPr>
        <w:t xml:space="preserve"> sensibilités esthétiques changent, tandis que les monuments, eux, restent tels quels. Cela crée des tensions et peut nous amener à percevoir les monuments comme étant sans intérêt, obsolètes ou même dérangeants. Depuis </w:t>
      </w:r>
      <w:hyperlink r:id="rId8" w:tgtFrame="_blank" w:history="1">
        <w:r w:rsidRPr="00364E99">
          <w:rPr>
            <w:rStyle w:val="Hyperlink"/>
            <w:color w:val="auto"/>
            <w:sz w:val="20"/>
            <w:szCs w:val="20"/>
            <w:lang w:val="fr-CH"/>
          </w:rPr>
          <w:t>l’Antiquité tardive</w:t>
        </w:r>
      </w:hyperlink>
      <w:r w:rsidRPr="00364E99">
        <w:rPr>
          <w:sz w:val="20"/>
          <w:szCs w:val="20"/>
          <w:lang w:val="fr-CH"/>
        </w:rPr>
        <w:t xml:space="preserve"> jusqu’à </w:t>
      </w:r>
      <w:hyperlink r:id="rId9" w:anchor="&amp;gid=1&amp;pid=1" w:tgtFrame="_blank" w:history="1">
        <w:r w:rsidRPr="00364E99">
          <w:rPr>
            <w:rStyle w:val="Hyperlink"/>
            <w:color w:val="auto"/>
            <w:sz w:val="20"/>
            <w:szCs w:val="20"/>
            <w:lang w:val="fr-CH"/>
          </w:rPr>
          <w:t>aujourd</w:t>
        </w:r>
        <w:r w:rsidRPr="00364E99">
          <w:rPr>
            <w:rStyle w:val="Hyperlink"/>
            <w:color w:val="auto"/>
            <w:sz w:val="20"/>
            <w:szCs w:val="20"/>
            <w:lang w:val="fr-CH"/>
          </w:rPr>
          <w:t>’</w:t>
        </w:r>
        <w:r w:rsidRPr="00364E99">
          <w:rPr>
            <w:rStyle w:val="Hyperlink"/>
            <w:color w:val="auto"/>
            <w:sz w:val="20"/>
            <w:szCs w:val="20"/>
            <w:lang w:val="fr-CH"/>
          </w:rPr>
          <w:t>hui</w:t>
        </w:r>
      </w:hyperlink>
      <w:r w:rsidRPr="00364E99">
        <w:rPr>
          <w:sz w:val="20"/>
          <w:szCs w:val="20"/>
          <w:lang w:val="fr-CH"/>
        </w:rPr>
        <w:t>, nous trouvons des exemples très différents de la façon dont les gens réagissent dans ces cas-là. Cela va de l’explication des monuments sur une plaque jusqu’au déboulonnement des statues, où les décombres restent par terre, sont archivés ou même jetés à l’eau pour les faire disparaître (pour ne citer que quelques exemples). </w:t>
      </w:r>
    </w:p>
    <w:p w14:paraId="3502F049" w14:textId="77777777" w:rsidR="009A1738" w:rsidRPr="00364E99" w:rsidRDefault="009A1738" w:rsidP="00364E99">
      <w:pPr>
        <w:suppressAutoHyphens/>
        <w:rPr>
          <w:sz w:val="20"/>
          <w:szCs w:val="20"/>
          <w:lang w:val="fr-CH"/>
        </w:rPr>
      </w:pPr>
    </w:p>
    <w:p w14:paraId="4E4D8437" w14:textId="59E652E5" w:rsidR="00364E99" w:rsidRPr="00364E99" w:rsidRDefault="00364E99" w:rsidP="00364E99">
      <w:pPr>
        <w:suppressAutoHyphens/>
        <w:rPr>
          <w:sz w:val="20"/>
          <w:szCs w:val="20"/>
          <w:lang w:val="fr-CH"/>
        </w:rPr>
      </w:pPr>
      <w:r w:rsidRPr="00364E99">
        <w:rPr>
          <w:sz w:val="20"/>
          <w:szCs w:val="20"/>
          <w:lang w:val="fr-CH"/>
        </w:rPr>
        <w:t xml:space="preserve">Cependant, la destruction ou l’élimination des monuments est tout autant une démonstration de pouvoir que ne le sont leurs messages souvent dépassés, voire contestables. Croire que la destruction des traces matérielles conduit à un monde meilleur peut </w:t>
      </w:r>
      <w:r w:rsidR="009A1738" w:rsidRPr="004439C4">
        <w:rPr>
          <w:sz w:val="20"/>
          <w:szCs w:val="20"/>
          <w:lang w:val="fr-CH"/>
        </w:rPr>
        <w:t xml:space="preserve">même </w:t>
      </w:r>
      <w:r w:rsidRPr="00364E99">
        <w:rPr>
          <w:sz w:val="20"/>
          <w:szCs w:val="20"/>
          <w:lang w:val="fr-CH"/>
        </w:rPr>
        <w:t>s’avérer naïf. Car le passé saillit dans le présent et forme, avec la culture, un réservoir d’options qui peuvent être activées à tout moment.</w:t>
      </w:r>
      <w:r w:rsidR="009A1738" w:rsidRPr="004439C4">
        <w:rPr>
          <w:sz w:val="20"/>
          <w:szCs w:val="20"/>
          <w:lang w:val="fr-CH"/>
        </w:rPr>
        <w:t xml:space="preserve"> P</w:t>
      </w:r>
      <w:r w:rsidR="009A1738" w:rsidRPr="004439C4">
        <w:rPr>
          <w:sz w:val="20"/>
          <w:szCs w:val="20"/>
          <w:lang w:val="fr-CH"/>
        </w:rPr>
        <w:t>artie d</w:t>
      </w:r>
      <w:r w:rsidR="004439C4">
        <w:rPr>
          <w:sz w:val="20"/>
          <w:szCs w:val="20"/>
          <w:lang w:val="fr-CH"/>
        </w:rPr>
        <w:t xml:space="preserve">e la campagne </w:t>
      </w:r>
      <w:r w:rsidR="009A1738" w:rsidRPr="004439C4">
        <w:rPr>
          <w:sz w:val="20"/>
          <w:szCs w:val="20"/>
          <w:lang w:val="fr-CH"/>
        </w:rPr>
        <w:t>« Penser un mo(nu)ment !</w:t>
      </w:r>
      <w:r w:rsidR="009A1738" w:rsidRPr="004439C4">
        <w:rPr>
          <w:sz w:val="20"/>
          <w:szCs w:val="20"/>
          <w:lang w:val="fr-CH"/>
        </w:rPr>
        <w:t xml:space="preserve"> » de l’ASSH, le concours appelle </w:t>
      </w:r>
      <w:r w:rsidR="004439C4">
        <w:rPr>
          <w:sz w:val="20"/>
          <w:szCs w:val="20"/>
          <w:lang w:val="fr-CH"/>
        </w:rPr>
        <w:t>ainsi</w:t>
      </w:r>
      <w:r w:rsidR="009A1738" w:rsidRPr="004439C4">
        <w:rPr>
          <w:sz w:val="20"/>
          <w:szCs w:val="20"/>
          <w:lang w:val="fr-CH"/>
        </w:rPr>
        <w:t xml:space="preserve"> à</w:t>
      </w:r>
      <w:r w:rsidRPr="00364E99">
        <w:rPr>
          <w:sz w:val="20"/>
          <w:szCs w:val="20"/>
          <w:lang w:val="fr-CH"/>
        </w:rPr>
        <w:t xml:space="preserve"> se pencher sur le passé et ses trace</w:t>
      </w:r>
      <w:r w:rsidR="009A1738" w:rsidRPr="004439C4">
        <w:rPr>
          <w:sz w:val="20"/>
          <w:szCs w:val="20"/>
          <w:lang w:val="fr-CH"/>
        </w:rPr>
        <w:t xml:space="preserve">s de manière constructive et créative. </w:t>
      </w:r>
    </w:p>
    <w:p w14:paraId="3E32646D" w14:textId="77777777" w:rsidR="00203015" w:rsidRPr="004439C4" w:rsidRDefault="00203015" w:rsidP="00203015">
      <w:pPr>
        <w:suppressAutoHyphens/>
        <w:rPr>
          <w:sz w:val="20"/>
          <w:szCs w:val="20"/>
          <w:lang w:val="fr-CH"/>
        </w:rPr>
      </w:pPr>
    </w:p>
    <w:p w14:paraId="2E438503" w14:textId="4984AA10" w:rsidR="00203015" w:rsidRPr="004439C4" w:rsidRDefault="009A1738" w:rsidP="00203015">
      <w:pPr>
        <w:suppressAutoHyphens/>
        <w:spacing w:after="120"/>
        <w:rPr>
          <w:b/>
          <w:bCs/>
          <w:sz w:val="20"/>
          <w:szCs w:val="20"/>
          <w:lang w:val="fr-FR"/>
        </w:rPr>
      </w:pPr>
      <w:r w:rsidRPr="004439C4">
        <w:rPr>
          <w:b/>
          <w:bCs/>
          <w:sz w:val="20"/>
          <w:szCs w:val="20"/>
          <w:lang w:val="fr-FR"/>
        </w:rPr>
        <w:t xml:space="preserve">Justification, créativité, représentation artistique </w:t>
      </w:r>
    </w:p>
    <w:p w14:paraId="4FC24D6E" w14:textId="520005B4" w:rsidR="00203015" w:rsidRPr="004439C4" w:rsidRDefault="009A1738" w:rsidP="00203015">
      <w:pPr>
        <w:suppressAutoHyphens/>
        <w:rPr>
          <w:sz w:val="20"/>
          <w:szCs w:val="20"/>
          <w:lang w:val="fr-FR"/>
        </w:rPr>
      </w:pPr>
      <w:r w:rsidRPr="004439C4">
        <w:rPr>
          <w:sz w:val="20"/>
          <w:szCs w:val="20"/>
          <w:lang w:val="fr-FR"/>
        </w:rPr>
        <w:t xml:space="preserve">Les participantes et participants choisissent un des 24 monuments du </w:t>
      </w:r>
      <w:hyperlink r:id="rId10" w:history="1">
        <w:r w:rsidRPr="004439C4">
          <w:rPr>
            <w:rStyle w:val="Hyperlink"/>
            <w:color w:val="auto"/>
            <w:sz w:val="20"/>
            <w:szCs w:val="20"/>
            <w:lang w:val="fr-FR"/>
          </w:rPr>
          <w:t>jeu de cartes numérique</w:t>
        </w:r>
      </w:hyperlink>
      <w:r w:rsidRPr="004439C4">
        <w:rPr>
          <w:sz w:val="20"/>
          <w:szCs w:val="20"/>
          <w:lang w:val="fr-FR"/>
        </w:rPr>
        <w:t xml:space="preserve"> ou un autre monument qui, selon eux, </w:t>
      </w:r>
      <w:r w:rsidRPr="004439C4">
        <w:rPr>
          <w:sz w:val="20"/>
          <w:szCs w:val="20"/>
          <w:lang w:val="fr-FR"/>
        </w:rPr>
        <w:t>transmet</w:t>
      </w:r>
      <w:r w:rsidRPr="004439C4">
        <w:rPr>
          <w:sz w:val="20"/>
          <w:szCs w:val="20"/>
          <w:lang w:val="fr-FR"/>
        </w:rPr>
        <w:t xml:space="preserve"> un</w:t>
      </w:r>
      <w:r w:rsidRPr="004439C4">
        <w:rPr>
          <w:sz w:val="20"/>
          <w:szCs w:val="20"/>
          <w:lang w:val="fr-FR"/>
        </w:rPr>
        <w:t xml:space="preserve"> message</w:t>
      </w:r>
      <w:r w:rsidRPr="004439C4">
        <w:rPr>
          <w:sz w:val="20"/>
          <w:szCs w:val="20"/>
          <w:lang w:val="fr-FR"/>
        </w:rPr>
        <w:t xml:space="preserve"> </w:t>
      </w:r>
      <w:r w:rsidRPr="004439C4">
        <w:rPr>
          <w:sz w:val="20"/>
          <w:szCs w:val="20"/>
          <w:lang w:val="fr-FR"/>
        </w:rPr>
        <w:t>contestable</w:t>
      </w:r>
      <w:r w:rsidR="00203015" w:rsidRPr="004439C4">
        <w:rPr>
          <w:sz w:val="20"/>
          <w:szCs w:val="20"/>
          <w:lang w:val="fr-FR"/>
        </w:rPr>
        <w:t>.</w:t>
      </w:r>
      <w:r w:rsidRPr="004439C4">
        <w:rPr>
          <w:sz w:val="20"/>
          <w:szCs w:val="20"/>
          <w:lang w:val="fr-FR"/>
        </w:rPr>
        <w:t xml:space="preserve"> </w:t>
      </w:r>
      <w:r w:rsidR="00CB33EF" w:rsidRPr="004439C4">
        <w:rPr>
          <w:sz w:val="20"/>
          <w:szCs w:val="20"/>
          <w:lang w:val="fr-FR"/>
        </w:rPr>
        <w:t>Chaque contribution comprend une représentation artistique des changements proposés pour transformer le message du monument choisi, ainsi qu’une justification écrite. La justification, la créativité et la représentation artistique auront le même poids dans l’évaluation par le jury. U</w:t>
      </w:r>
      <w:r w:rsidR="00CB33EF" w:rsidRPr="004439C4">
        <w:rPr>
          <w:sz w:val="20"/>
          <w:szCs w:val="20"/>
          <w:lang w:val="fr-FR"/>
        </w:rPr>
        <w:t>n argumentaire irréfutable</w:t>
      </w:r>
      <w:r w:rsidR="00CB33EF" w:rsidRPr="004439C4">
        <w:rPr>
          <w:sz w:val="20"/>
          <w:szCs w:val="20"/>
          <w:lang w:val="fr-FR"/>
        </w:rPr>
        <w:t xml:space="preserve"> ou une originalité particulière peuvent </w:t>
      </w:r>
      <w:r w:rsidR="00CB33EF" w:rsidRPr="004439C4">
        <w:rPr>
          <w:sz w:val="20"/>
          <w:szCs w:val="20"/>
          <w:lang w:val="fr-FR"/>
        </w:rPr>
        <w:t xml:space="preserve">donc compenser de modestes capacités artistiques et vice-versa. </w:t>
      </w:r>
    </w:p>
    <w:p w14:paraId="2EA37229" w14:textId="4F5F5540" w:rsidR="00CB33EF" w:rsidRPr="004439C4" w:rsidRDefault="00CB33EF" w:rsidP="00203015">
      <w:pPr>
        <w:suppressAutoHyphens/>
        <w:rPr>
          <w:sz w:val="20"/>
          <w:szCs w:val="20"/>
          <w:lang w:val="fr-FR"/>
        </w:rPr>
      </w:pPr>
    </w:p>
    <w:p w14:paraId="17566799" w14:textId="4A23E361" w:rsidR="00CB33EF" w:rsidRPr="004439C4" w:rsidRDefault="00CB33EF" w:rsidP="00203015">
      <w:pPr>
        <w:suppressAutoHyphens/>
        <w:rPr>
          <w:sz w:val="20"/>
          <w:szCs w:val="20"/>
          <w:lang w:val="fr-FR"/>
        </w:rPr>
      </w:pPr>
      <w:r w:rsidRPr="004439C4">
        <w:rPr>
          <w:sz w:val="20"/>
          <w:szCs w:val="20"/>
          <w:lang w:val="fr-FR"/>
        </w:rPr>
        <w:t>Le concours est ouvert jusqu’au 1</w:t>
      </w:r>
      <w:r w:rsidRPr="004439C4">
        <w:rPr>
          <w:sz w:val="20"/>
          <w:szCs w:val="20"/>
          <w:vertAlign w:val="superscript"/>
          <w:lang w:val="fr-FR"/>
        </w:rPr>
        <w:t>er</w:t>
      </w:r>
      <w:r w:rsidRPr="004439C4">
        <w:rPr>
          <w:sz w:val="20"/>
          <w:szCs w:val="20"/>
          <w:lang w:val="fr-FR"/>
        </w:rPr>
        <w:t xml:space="preserve"> octobre 2021.</w:t>
      </w:r>
    </w:p>
    <w:p w14:paraId="69692B15" w14:textId="77777777" w:rsidR="00CB33EF" w:rsidRPr="004439C4" w:rsidRDefault="00CB33EF" w:rsidP="00203015">
      <w:pPr>
        <w:suppressAutoHyphens/>
        <w:rPr>
          <w:sz w:val="20"/>
          <w:szCs w:val="20"/>
          <w:lang w:val="fr-FR"/>
        </w:rPr>
      </w:pPr>
    </w:p>
    <w:p w14:paraId="41704BE9" w14:textId="67AAF08F" w:rsidR="00ED4E55" w:rsidRPr="004439C4" w:rsidRDefault="00203015" w:rsidP="00FB5001">
      <w:pPr>
        <w:spacing w:after="120"/>
        <w:rPr>
          <w:b/>
          <w:bCs/>
          <w:sz w:val="20"/>
          <w:szCs w:val="20"/>
          <w:lang w:val="fr-CH"/>
        </w:rPr>
      </w:pPr>
      <w:r w:rsidRPr="004439C4">
        <w:rPr>
          <w:b/>
          <w:bCs/>
          <w:sz w:val="20"/>
          <w:szCs w:val="20"/>
          <w:lang w:val="fr-CH"/>
        </w:rPr>
        <w:t>Liens</w:t>
      </w:r>
    </w:p>
    <w:p w14:paraId="176A7814" w14:textId="003EC46C" w:rsidR="004439C4" w:rsidRPr="004439C4" w:rsidRDefault="004439C4" w:rsidP="00961669">
      <w:pPr>
        <w:pStyle w:val="Listenabsatz"/>
        <w:numPr>
          <w:ilvl w:val="0"/>
          <w:numId w:val="5"/>
        </w:numPr>
        <w:rPr>
          <w:rFonts w:ascii="Helvetica Neue" w:hAnsi="Helvetica Neue"/>
          <w:sz w:val="20"/>
          <w:szCs w:val="20"/>
          <w:lang w:val="fr-CH"/>
        </w:rPr>
      </w:pPr>
      <w:r w:rsidRPr="004439C4">
        <w:rPr>
          <w:rFonts w:ascii="Helvetica Neue" w:hAnsi="Helvetica Neue"/>
          <w:sz w:val="20"/>
          <w:szCs w:val="20"/>
          <w:lang w:val="fr-CH"/>
        </w:rPr>
        <w:t xml:space="preserve">Concours sur les monuments : </w:t>
      </w:r>
      <w:hyperlink r:id="rId11" w:history="1">
        <w:r w:rsidRPr="004439C4">
          <w:rPr>
            <w:rStyle w:val="Hyperlink"/>
            <w:rFonts w:ascii="Helvetica Neue" w:hAnsi="Helvetica Neue"/>
            <w:color w:val="auto"/>
            <w:sz w:val="20"/>
            <w:szCs w:val="20"/>
            <w:lang w:val="fr-CH"/>
          </w:rPr>
          <w:t>penser-un-monument.ch/concours</w:t>
        </w:r>
      </w:hyperlink>
      <w:r w:rsidRPr="004439C4">
        <w:rPr>
          <w:rFonts w:ascii="Helvetica Neue" w:hAnsi="Helvetica Neue"/>
          <w:sz w:val="20"/>
          <w:szCs w:val="20"/>
          <w:lang w:val="fr-CH"/>
        </w:rPr>
        <w:t xml:space="preserve"> </w:t>
      </w:r>
    </w:p>
    <w:p w14:paraId="7B075E25" w14:textId="0036948F" w:rsidR="004439C4" w:rsidRPr="004439C4" w:rsidRDefault="004439C4" w:rsidP="004439C4">
      <w:pPr>
        <w:pStyle w:val="Listenabsatz"/>
        <w:numPr>
          <w:ilvl w:val="0"/>
          <w:numId w:val="5"/>
        </w:numPr>
        <w:rPr>
          <w:rFonts w:ascii="Helvetica Neue" w:hAnsi="Helvetica Neue"/>
          <w:sz w:val="20"/>
          <w:szCs w:val="20"/>
          <w:lang w:val="fr-CH"/>
        </w:rPr>
      </w:pPr>
      <w:r w:rsidRPr="004439C4">
        <w:rPr>
          <w:rFonts w:ascii="Helvetica Neue" w:hAnsi="Helvetica Neue"/>
          <w:sz w:val="20"/>
          <w:szCs w:val="20"/>
          <w:lang w:val="fr-CH"/>
        </w:rPr>
        <w:t>J</w:t>
      </w:r>
      <w:r w:rsidRPr="004439C4">
        <w:rPr>
          <w:rFonts w:ascii="Helvetica Neue" w:hAnsi="Helvetica Neue"/>
          <w:sz w:val="20"/>
          <w:szCs w:val="20"/>
          <w:lang w:val="fr-CH"/>
        </w:rPr>
        <w:t xml:space="preserve">eu de monuments : </w:t>
      </w:r>
      <w:hyperlink r:id="rId12" w:history="1">
        <w:r w:rsidRPr="004439C4">
          <w:rPr>
            <w:rStyle w:val="Hyperlink"/>
            <w:rFonts w:ascii="Helvetica Neue" w:hAnsi="Helvetica Neue"/>
            <w:color w:val="auto"/>
            <w:sz w:val="20"/>
            <w:szCs w:val="20"/>
            <w:lang w:val="fr-CH"/>
          </w:rPr>
          <w:t>penser-un-monument.ch/jeu</w:t>
        </w:r>
      </w:hyperlink>
    </w:p>
    <w:p w14:paraId="606DAC70" w14:textId="20CE769D" w:rsidR="0038772D" w:rsidRPr="004439C4" w:rsidRDefault="004439C4" w:rsidP="00FB5001">
      <w:pPr>
        <w:pStyle w:val="Listenabsatz"/>
        <w:numPr>
          <w:ilvl w:val="0"/>
          <w:numId w:val="5"/>
        </w:numPr>
        <w:rPr>
          <w:rFonts w:ascii="Helvetica Neue" w:hAnsi="Helvetica Neue"/>
          <w:sz w:val="20"/>
          <w:szCs w:val="20"/>
          <w:lang w:val="fr-CH"/>
        </w:rPr>
      </w:pPr>
      <w:r w:rsidRPr="004439C4">
        <w:rPr>
          <w:rFonts w:ascii="Helvetica Neue" w:hAnsi="Helvetica Neue"/>
          <w:sz w:val="20"/>
          <w:szCs w:val="20"/>
          <w:lang w:val="fr-CH"/>
        </w:rPr>
        <w:t xml:space="preserve">Documentation de presse : </w:t>
      </w:r>
      <w:hyperlink r:id="rId13" w:history="1">
        <w:r w:rsidRPr="004439C4">
          <w:rPr>
            <w:rStyle w:val="Hyperlink"/>
            <w:rFonts w:ascii="Helvetica Neue" w:hAnsi="Helvetica Neue"/>
            <w:color w:val="auto"/>
            <w:sz w:val="20"/>
            <w:szCs w:val="20"/>
            <w:lang w:val="fr-CH"/>
          </w:rPr>
          <w:t>penser-un-monument.ch/</w:t>
        </w:r>
        <w:proofErr w:type="spellStart"/>
        <w:r w:rsidRPr="004439C4">
          <w:rPr>
            <w:rStyle w:val="Hyperlink"/>
            <w:rFonts w:ascii="Helvetica Neue" w:hAnsi="Helvetica Neue"/>
            <w:color w:val="auto"/>
            <w:sz w:val="20"/>
            <w:szCs w:val="20"/>
            <w:lang w:val="fr-CH"/>
          </w:rPr>
          <w:t>medien-downloads</w:t>
        </w:r>
        <w:proofErr w:type="spellEnd"/>
      </w:hyperlink>
    </w:p>
    <w:p w14:paraId="17134926" w14:textId="77777777" w:rsidR="00203015" w:rsidRPr="008E2360" w:rsidRDefault="00203015" w:rsidP="0038772D">
      <w:pPr>
        <w:spacing w:after="120"/>
        <w:rPr>
          <w:b/>
          <w:bCs/>
          <w:sz w:val="20"/>
          <w:szCs w:val="20"/>
          <w:lang w:val="fr-CH"/>
        </w:rPr>
      </w:pPr>
      <w:r w:rsidRPr="008E2360">
        <w:rPr>
          <w:b/>
          <w:bCs/>
          <w:sz w:val="20"/>
          <w:szCs w:val="20"/>
          <w:lang w:val="fr-CH"/>
        </w:rPr>
        <w:lastRenderedPageBreak/>
        <w:t>Contexte : une campagne jubilaire de l’ASSH</w:t>
      </w:r>
    </w:p>
    <w:p w14:paraId="59EA070D" w14:textId="163F5060" w:rsidR="00203015" w:rsidRPr="006B7A5C" w:rsidRDefault="00203015" w:rsidP="00203015">
      <w:pPr>
        <w:rPr>
          <w:sz w:val="20"/>
          <w:szCs w:val="22"/>
          <w:lang w:val="fr-FR"/>
        </w:rPr>
      </w:pPr>
      <w:r w:rsidRPr="00BB7E22">
        <w:rPr>
          <w:bCs/>
          <w:sz w:val="20"/>
          <w:szCs w:val="20"/>
          <w:lang w:val="fr-FR"/>
        </w:rPr>
        <w:t>L’</w:t>
      </w:r>
      <w:r w:rsidRPr="00BB7E22">
        <w:rPr>
          <w:rFonts w:eastAsia="Times New Roman" w:cs="Times New Roman"/>
          <w:sz w:val="20"/>
          <w:szCs w:val="20"/>
          <w:lang w:val="fr-FR" w:eastAsia="fr-FR"/>
        </w:rPr>
        <w:t>Académie suisse des sciences humaines et sociales (ASSH)</w:t>
      </w:r>
      <w:r>
        <w:rPr>
          <w:rFonts w:eastAsia="Times New Roman" w:cs="Times New Roman"/>
          <w:sz w:val="20"/>
          <w:szCs w:val="20"/>
          <w:lang w:val="fr-FR" w:eastAsia="fr-FR"/>
        </w:rPr>
        <w:t xml:space="preserve"> est une organisation de promotion nationale de la recherche. Elle fête son 75</w:t>
      </w:r>
      <w:r w:rsidRPr="00BB7E22">
        <w:rPr>
          <w:rFonts w:eastAsia="Times New Roman" w:cs="Times New Roman"/>
          <w:sz w:val="20"/>
          <w:szCs w:val="20"/>
          <w:vertAlign w:val="superscript"/>
          <w:lang w:val="fr-FR" w:eastAsia="fr-FR"/>
        </w:rPr>
        <w:t>e</w:t>
      </w:r>
      <w:r>
        <w:rPr>
          <w:rFonts w:eastAsia="Times New Roman" w:cs="Times New Roman"/>
          <w:sz w:val="20"/>
          <w:szCs w:val="20"/>
          <w:lang w:val="fr-FR" w:eastAsia="fr-FR"/>
        </w:rPr>
        <w:t> anniversaire en 2021 et lance la campagne « Penser un mo(nu)ment ! » dans le cadre de son programme de festivités</w:t>
      </w:r>
      <w:r w:rsidRPr="00203015">
        <w:rPr>
          <w:rFonts w:eastAsia="Times New Roman" w:cs="Times New Roman"/>
          <w:sz w:val="20"/>
          <w:szCs w:val="20"/>
          <w:lang w:val="fr-FR" w:eastAsia="fr-FR"/>
        </w:rPr>
        <w:t xml:space="preserve"> : </w:t>
      </w:r>
      <w:hyperlink r:id="rId14" w:history="1">
        <w:r w:rsidRPr="00203015">
          <w:rPr>
            <w:rStyle w:val="Hyperlink"/>
            <w:rFonts w:eastAsia="Times New Roman" w:cs="Times New Roman"/>
            <w:color w:val="auto"/>
            <w:sz w:val="20"/>
            <w:szCs w:val="20"/>
            <w:lang w:val="fr-FR" w:eastAsia="fr-FR"/>
          </w:rPr>
          <w:t>https://sagw.ch/fr/assh/actualites/les-75-ans-de-lassh/</w:t>
        </w:r>
      </w:hyperlink>
      <w:r w:rsidRPr="00203015">
        <w:rPr>
          <w:rFonts w:eastAsia="Times New Roman" w:cs="Times New Roman"/>
          <w:sz w:val="20"/>
          <w:szCs w:val="20"/>
          <w:lang w:val="fr-FR" w:eastAsia="fr-FR"/>
        </w:rPr>
        <w:t xml:space="preserve"> </w:t>
      </w:r>
    </w:p>
    <w:p w14:paraId="3A7C5DDE" w14:textId="77777777" w:rsidR="00EE2014" w:rsidRPr="00203015" w:rsidRDefault="00EE2014" w:rsidP="00FB5001">
      <w:pPr>
        <w:spacing w:after="120"/>
        <w:rPr>
          <w:b/>
          <w:bCs/>
          <w:sz w:val="20"/>
          <w:szCs w:val="20"/>
          <w:lang w:val="fr-FR"/>
        </w:rPr>
      </w:pPr>
    </w:p>
    <w:p w14:paraId="0E0241BB" w14:textId="73BE4E50" w:rsidR="00FB5001" w:rsidRDefault="0038772D" w:rsidP="00FB5001">
      <w:pPr>
        <w:spacing w:after="120"/>
        <w:rPr>
          <w:b/>
          <w:bCs/>
          <w:sz w:val="20"/>
          <w:szCs w:val="20"/>
        </w:rPr>
      </w:pPr>
      <w:proofErr w:type="spellStart"/>
      <w:r>
        <w:rPr>
          <w:b/>
          <w:bCs/>
          <w:sz w:val="20"/>
          <w:szCs w:val="20"/>
        </w:rPr>
        <w:t>C</w:t>
      </w:r>
      <w:r w:rsidR="00ED4E55" w:rsidRPr="00FB5001">
        <w:rPr>
          <w:b/>
          <w:bCs/>
          <w:sz w:val="20"/>
          <w:szCs w:val="20"/>
        </w:rPr>
        <w:t>onta</w:t>
      </w:r>
      <w:r>
        <w:rPr>
          <w:b/>
          <w:bCs/>
          <w:sz w:val="20"/>
          <w:szCs w:val="20"/>
        </w:rPr>
        <w:t>ct</w:t>
      </w:r>
      <w:proofErr w:type="spellEnd"/>
    </w:p>
    <w:p w14:paraId="06C52A2D" w14:textId="77777777" w:rsidR="004439C4" w:rsidRDefault="00ED4E55" w:rsidP="00ED4E55">
      <w:pPr>
        <w:rPr>
          <w:sz w:val="20"/>
          <w:szCs w:val="20"/>
        </w:rPr>
      </w:pPr>
      <w:r w:rsidRPr="00FB5001">
        <w:rPr>
          <w:sz w:val="20"/>
          <w:szCs w:val="20"/>
        </w:rPr>
        <w:t>Christina Graf</w:t>
      </w:r>
      <w:r w:rsidRPr="00FB5001">
        <w:rPr>
          <w:b/>
          <w:bCs/>
          <w:sz w:val="20"/>
          <w:szCs w:val="20"/>
        </w:rPr>
        <w:t xml:space="preserve">, </w:t>
      </w:r>
      <w:r w:rsidR="00203015">
        <w:rPr>
          <w:sz w:val="20"/>
          <w:szCs w:val="20"/>
        </w:rPr>
        <w:t>Communication</w:t>
      </w:r>
      <w:r w:rsidRPr="00FB5001">
        <w:rPr>
          <w:sz w:val="20"/>
          <w:szCs w:val="20"/>
        </w:rPr>
        <w:t xml:space="preserve"> </w:t>
      </w:r>
      <w:r w:rsidR="00203015">
        <w:rPr>
          <w:sz w:val="20"/>
          <w:szCs w:val="20"/>
        </w:rPr>
        <w:t>ASSH</w:t>
      </w:r>
    </w:p>
    <w:p w14:paraId="041897A1" w14:textId="0E3DFA17" w:rsidR="00FB5001" w:rsidRDefault="004439C4" w:rsidP="00ED4E55">
      <w:pPr>
        <w:rPr>
          <w:b/>
          <w:bCs/>
          <w:sz w:val="20"/>
          <w:szCs w:val="20"/>
        </w:rPr>
      </w:pPr>
      <w:r>
        <w:rPr>
          <w:sz w:val="20"/>
          <w:szCs w:val="20"/>
        </w:rPr>
        <w:fldChar w:fldCharType="begin"/>
      </w:r>
      <w:r>
        <w:rPr>
          <w:sz w:val="20"/>
          <w:szCs w:val="20"/>
        </w:rPr>
        <w:instrText xml:space="preserve"> HYPERLINK "mailto:</w:instrText>
      </w:r>
      <w:r w:rsidRPr="004439C4">
        <w:rPr>
          <w:sz w:val="20"/>
          <w:szCs w:val="20"/>
        </w:rPr>
        <w:instrText>christina.graf@sagw.ch</w:instrText>
      </w:r>
      <w:r>
        <w:rPr>
          <w:sz w:val="20"/>
          <w:szCs w:val="20"/>
        </w:rPr>
        <w:instrText xml:space="preserve">" </w:instrText>
      </w:r>
      <w:r>
        <w:rPr>
          <w:sz w:val="20"/>
          <w:szCs w:val="20"/>
        </w:rPr>
        <w:fldChar w:fldCharType="separate"/>
      </w:r>
      <w:r w:rsidRPr="00297D88">
        <w:rPr>
          <w:rStyle w:val="Hyperlink"/>
          <w:sz w:val="20"/>
          <w:szCs w:val="20"/>
        </w:rPr>
        <w:t>christina.graf@sagw.ch</w:t>
      </w:r>
      <w:r>
        <w:rPr>
          <w:sz w:val="20"/>
          <w:szCs w:val="20"/>
        </w:rPr>
        <w:fldChar w:fldCharType="end"/>
      </w:r>
      <w:r w:rsidR="00ED4E55" w:rsidRPr="00FB5001">
        <w:rPr>
          <w:sz w:val="20"/>
          <w:szCs w:val="20"/>
        </w:rPr>
        <w:t xml:space="preserve"> </w:t>
      </w:r>
      <w:r>
        <w:rPr>
          <w:sz w:val="20"/>
          <w:szCs w:val="20"/>
        </w:rPr>
        <w:t>|</w:t>
      </w:r>
      <w:r w:rsidR="00ED4E55" w:rsidRPr="00FB5001">
        <w:rPr>
          <w:sz w:val="20"/>
          <w:szCs w:val="20"/>
        </w:rPr>
        <w:t xml:space="preserve"> +41-(0)77-419 60 48</w:t>
      </w:r>
    </w:p>
    <w:p w14:paraId="13FD40C1" w14:textId="101FB359" w:rsidR="00ED4E55" w:rsidRPr="00FB5001" w:rsidRDefault="00ED4E55" w:rsidP="00ED4E55">
      <w:pPr>
        <w:rPr>
          <w:b/>
          <w:bCs/>
          <w:sz w:val="20"/>
          <w:szCs w:val="20"/>
        </w:rPr>
      </w:pPr>
    </w:p>
    <w:p w14:paraId="0C86FF43" w14:textId="77777777" w:rsidR="00ED4E55" w:rsidRDefault="00ED4E55" w:rsidP="00ED4E55">
      <w:pPr>
        <w:rPr>
          <w:sz w:val="20"/>
          <w:szCs w:val="22"/>
        </w:rPr>
      </w:pPr>
    </w:p>
    <w:p w14:paraId="292CB5AE" w14:textId="77777777" w:rsidR="00ED4E55" w:rsidRPr="00F5404E" w:rsidRDefault="00ED4E55" w:rsidP="00ED4E55">
      <w:pPr>
        <w:rPr>
          <w:strike/>
          <w:sz w:val="20"/>
          <w:szCs w:val="20"/>
        </w:rPr>
      </w:pPr>
    </w:p>
    <w:p w14:paraId="56DFF8EB" w14:textId="77777777" w:rsidR="00A83EDF" w:rsidRPr="00A83EDF" w:rsidRDefault="00A83EDF" w:rsidP="00A83EDF">
      <w:pPr>
        <w:rPr>
          <w:rFonts w:cs="Arial"/>
          <w:sz w:val="22"/>
          <w:szCs w:val="22"/>
          <w:lang w:eastAsia="ja-JP"/>
        </w:rPr>
      </w:pPr>
    </w:p>
    <w:p w14:paraId="695D3233" w14:textId="77777777" w:rsidR="00A83EDF" w:rsidRPr="00A83EDF" w:rsidRDefault="00A83EDF" w:rsidP="00A83EDF">
      <w:pPr>
        <w:rPr>
          <w:rFonts w:cs="Arial"/>
          <w:sz w:val="22"/>
          <w:szCs w:val="22"/>
          <w:lang w:eastAsia="ja-JP"/>
        </w:rPr>
      </w:pPr>
    </w:p>
    <w:p w14:paraId="375BBEC5" w14:textId="77777777" w:rsidR="00A83EDF" w:rsidRPr="00A83EDF" w:rsidRDefault="00A83EDF" w:rsidP="00A83EDF">
      <w:pPr>
        <w:rPr>
          <w:rFonts w:cs="Arial"/>
          <w:sz w:val="22"/>
          <w:szCs w:val="22"/>
          <w:lang w:eastAsia="ja-JP"/>
        </w:rPr>
      </w:pPr>
    </w:p>
    <w:p w14:paraId="55B26927" w14:textId="77777777" w:rsidR="00A83EDF" w:rsidRPr="00A83EDF" w:rsidRDefault="00A83EDF" w:rsidP="00A83EDF">
      <w:pPr>
        <w:rPr>
          <w:rFonts w:cs="Arial"/>
          <w:sz w:val="22"/>
          <w:szCs w:val="22"/>
          <w:lang w:eastAsia="ja-JP"/>
        </w:rPr>
      </w:pPr>
    </w:p>
    <w:p w14:paraId="3878D1FD" w14:textId="77777777" w:rsidR="00A83EDF" w:rsidRPr="00A83EDF" w:rsidRDefault="00A83EDF" w:rsidP="00A83EDF">
      <w:pPr>
        <w:rPr>
          <w:rFonts w:cs="Arial"/>
          <w:sz w:val="22"/>
          <w:szCs w:val="22"/>
          <w:lang w:eastAsia="ja-JP"/>
        </w:rPr>
      </w:pPr>
    </w:p>
    <w:p w14:paraId="0E1CA211" w14:textId="77777777" w:rsidR="00A83EDF" w:rsidRPr="00A83EDF" w:rsidRDefault="00A83EDF" w:rsidP="00A83EDF">
      <w:pPr>
        <w:rPr>
          <w:rFonts w:cs="Arial"/>
          <w:sz w:val="22"/>
          <w:szCs w:val="22"/>
          <w:lang w:eastAsia="ja-JP"/>
        </w:rPr>
      </w:pPr>
    </w:p>
    <w:p w14:paraId="7B8220C4" w14:textId="77777777" w:rsidR="00A83EDF" w:rsidRPr="00A83EDF" w:rsidRDefault="00A83EDF" w:rsidP="00A83EDF">
      <w:pPr>
        <w:rPr>
          <w:rFonts w:cs="Arial"/>
          <w:sz w:val="22"/>
          <w:szCs w:val="22"/>
          <w:lang w:eastAsia="ja-JP"/>
        </w:rPr>
      </w:pPr>
    </w:p>
    <w:p w14:paraId="4A30010E" w14:textId="77777777" w:rsidR="00A83EDF" w:rsidRPr="00A83EDF" w:rsidRDefault="00A83EDF" w:rsidP="00A83EDF">
      <w:pPr>
        <w:rPr>
          <w:rFonts w:cs="Arial"/>
          <w:sz w:val="22"/>
          <w:szCs w:val="22"/>
          <w:lang w:eastAsia="ja-JP"/>
        </w:rPr>
      </w:pPr>
    </w:p>
    <w:p w14:paraId="2EA547AF" w14:textId="77777777" w:rsidR="00A83EDF" w:rsidRPr="00A83EDF" w:rsidRDefault="00A83EDF" w:rsidP="00A83EDF">
      <w:pPr>
        <w:rPr>
          <w:rFonts w:cs="Arial"/>
          <w:sz w:val="22"/>
          <w:szCs w:val="22"/>
          <w:lang w:eastAsia="ja-JP"/>
        </w:rPr>
      </w:pPr>
    </w:p>
    <w:p w14:paraId="15BBD700" w14:textId="77777777" w:rsidR="00A83EDF" w:rsidRPr="00A83EDF" w:rsidRDefault="00A83EDF" w:rsidP="00A83EDF">
      <w:pPr>
        <w:rPr>
          <w:rFonts w:cs="Arial"/>
          <w:sz w:val="22"/>
          <w:szCs w:val="22"/>
          <w:lang w:eastAsia="ja-JP"/>
        </w:rPr>
      </w:pPr>
    </w:p>
    <w:p w14:paraId="6233C6FB" w14:textId="77777777" w:rsidR="00A83EDF" w:rsidRPr="00A83EDF" w:rsidRDefault="00A83EDF" w:rsidP="00A83EDF">
      <w:pPr>
        <w:rPr>
          <w:rFonts w:cs="Arial"/>
          <w:sz w:val="22"/>
          <w:szCs w:val="22"/>
          <w:lang w:eastAsia="ja-JP"/>
        </w:rPr>
      </w:pPr>
    </w:p>
    <w:p w14:paraId="77657CEC" w14:textId="77777777" w:rsidR="00A83EDF" w:rsidRPr="00A83EDF" w:rsidRDefault="00A83EDF" w:rsidP="00A83EDF">
      <w:pPr>
        <w:rPr>
          <w:rFonts w:cs="Arial"/>
          <w:sz w:val="22"/>
          <w:szCs w:val="22"/>
          <w:lang w:eastAsia="ja-JP"/>
        </w:rPr>
      </w:pPr>
    </w:p>
    <w:p w14:paraId="0B765F9A" w14:textId="77777777" w:rsidR="00A83EDF" w:rsidRPr="00A83EDF" w:rsidRDefault="00A83EDF" w:rsidP="00A83EDF">
      <w:pPr>
        <w:rPr>
          <w:rFonts w:cs="Arial"/>
          <w:sz w:val="22"/>
          <w:szCs w:val="22"/>
          <w:lang w:eastAsia="ja-JP"/>
        </w:rPr>
      </w:pPr>
    </w:p>
    <w:p w14:paraId="573E3FC8" w14:textId="77777777" w:rsidR="00A83EDF" w:rsidRPr="00A83EDF" w:rsidRDefault="00A83EDF" w:rsidP="00A83EDF">
      <w:pPr>
        <w:rPr>
          <w:rFonts w:cs="Arial"/>
          <w:sz w:val="22"/>
          <w:szCs w:val="22"/>
          <w:lang w:eastAsia="ja-JP"/>
        </w:rPr>
      </w:pPr>
    </w:p>
    <w:p w14:paraId="0A21B546" w14:textId="77777777" w:rsidR="00A83EDF" w:rsidRPr="00A83EDF" w:rsidRDefault="00A83EDF" w:rsidP="00A83EDF">
      <w:pPr>
        <w:rPr>
          <w:rFonts w:cs="Arial"/>
          <w:sz w:val="22"/>
          <w:szCs w:val="22"/>
          <w:lang w:eastAsia="ja-JP"/>
        </w:rPr>
      </w:pPr>
    </w:p>
    <w:p w14:paraId="4A33FB32" w14:textId="77777777" w:rsidR="00A83EDF" w:rsidRPr="00A83EDF" w:rsidRDefault="00A83EDF" w:rsidP="00A83EDF">
      <w:pPr>
        <w:rPr>
          <w:rFonts w:cs="Arial"/>
          <w:sz w:val="22"/>
          <w:szCs w:val="22"/>
          <w:lang w:eastAsia="ja-JP"/>
        </w:rPr>
      </w:pPr>
    </w:p>
    <w:p w14:paraId="473892EB" w14:textId="77777777" w:rsidR="00A83EDF" w:rsidRPr="00A83EDF" w:rsidRDefault="00A83EDF" w:rsidP="00A83EDF">
      <w:pPr>
        <w:rPr>
          <w:rFonts w:cs="Arial"/>
          <w:sz w:val="22"/>
          <w:szCs w:val="22"/>
          <w:lang w:eastAsia="ja-JP"/>
        </w:rPr>
      </w:pPr>
    </w:p>
    <w:p w14:paraId="60690E78" w14:textId="77777777" w:rsidR="00A83EDF" w:rsidRPr="00A83EDF" w:rsidRDefault="00A83EDF" w:rsidP="00A83EDF">
      <w:pPr>
        <w:rPr>
          <w:rFonts w:cs="Arial"/>
          <w:sz w:val="22"/>
          <w:szCs w:val="22"/>
          <w:lang w:eastAsia="ja-JP"/>
        </w:rPr>
      </w:pPr>
    </w:p>
    <w:p w14:paraId="1A51B130" w14:textId="77777777" w:rsidR="0090274B" w:rsidRDefault="0090274B" w:rsidP="00A83EDF">
      <w:pPr>
        <w:rPr>
          <w:rFonts w:cs="Arial"/>
          <w:sz w:val="22"/>
          <w:szCs w:val="22"/>
          <w:lang w:eastAsia="ja-JP"/>
        </w:rPr>
      </w:pPr>
    </w:p>
    <w:p w14:paraId="67F47083" w14:textId="77777777" w:rsidR="0090274B" w:rsidRDefault="0090274B" w:rsidP="00A83EDF">
      <w:pPr>
        <w:rPr>
          <w:rFonts w:cs="Arial"/>
          <w:sz w:val="22"/>
          <w:szCs w:val="22"/>
          <w:lang w:eastAsia="ja-JP"/>
        </w:rPr>
      </w:pPr>
    </w:p>
    <w:sectPr w:rsidR="0090274B" w:rsidSect="0090274B">
      <w:footerReference w:type="default" r:id="rId15"/>
      <w:headerReference w:type="first" r:id="rId16"/>
      <w:footerReference w:type="first" r:id="rId17"/>
      <w:pgSz w:w="11900" w:h="16840"/>
      <w:pgMar w:top="2835" w:right="1418" w:bottom="1134" w:left="1418" w:header="56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15389" w14:textId="77777777" w:rsidR="000724C7" w:rsidRDefault="000724C7">
      <w:r>
        <w:separator/>
      </w:r>
    </w:p>
  </w:endnote>
  <w:endnote w:type="continuationSeparator" w:id="0">
    <w:p w14:paraId="605B2E84" w14:textId="77777777" w:rsidR="000724C7" w:rsidRDefault="00072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neva">
    <w:altName w:val="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rporateSBQ-Regular">
    <w:altName w:val="Calibri"/>
    <w:panose1 w:val="020B06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F1F6" w14:textId="77777777" w:rsidR="0090274B" w:rsidRPr="00A83EDF"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Pr="00A83EDF">
      <w:rPr>
        <w:rFonts w:ascii="CorporateSBQ-Regular" w:hAnsi="CorporateSBQ-Regular"/>
        <w:i w:val="0"/>
        <w:color w:val="686F79"/>
        <w:sz w:val="17"/>
        <w:szCs w:val="17"/>
      </w:rPr>
      <w:t>Laupenstrasse</w:t>
    </w:r>
    <w:proofErr w:type="spellEnd"/>
    <w:r w:rsidRPr="00A83EDF">
      <w:rPr>
        <w:rFonts w:ascii="CorporateSBQ-Regular" w:hAnsi="CorporateSBQ-Regular"/>
        <w:i w:val="0"/>
        <w:color w:val="686F79"/>
        <w:sz w:val="17"/>
        <w:szCs w:val="17"/>
      </w:rPr>
      <w:t xml:space="preserve"> 7, Postfach, 3001 Bern</w:t>
    </w:r>
  </w:p>
  <w:p w14:paraId="687F5D15"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031 306 92 50</w:t>
    </w:r>
  </w:p>
  <w:p w14:paraId="7922CBFD"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46F88F30" w14:textId="77777777" w:rsidR="001E121A" w:rsidRPr="0006723E" w:rsidRDefault="0090274B" w:rsidP="0090274B">
    <w:pPr>
      <w:pStyle w:val="Fuzeile"/>
      <w:tabs>
        <w:tab w:val="clear" w:pos="4536"/>
        <w:tab w:val="center" w:pos="5103"/>
      </w:tabs>
      <w:rPr>
        <w:lang w:val="it-CH"/>
      </w:rPr>
    </w:pPr>
    <w:r>
      <w:rPr>
        <w:noProof/>
      </w:rPr>
      <w:drawing>
        <wp:anchor distT="0" distB="0" distL="114300" distR="114300" simplePos="0" relativeHeight="251661824" behindDoc="0" locked="0" layoutInCell="1" allowOverlap="1" wp14:anchorId="4DD4AF15" wp14:editId="734D8CC5">
          <wp:simplePos x="0" y="0"/>
          <wp:positionH relativeFrom="margin">
            <wp:posOffset>3206341</wp:posOffset>
          </wp:positionH>
          <wp:positionV relativeFrom="margin">
            <wp:posOffset>8216900</wp:posOffset>
          </wp:positionV>
          <wp:extent cx="1634400" cy="349095"/>
          <wp:effectExtent l="0" t="0" r="0" b="0"/>
          <wp:wrapSquare wrapText="bothSides"/>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011E6119" wp14:editId="057FB58E">
          <wp:simplePos x="0" y="0"/>
          <wp:positionH relativeFrom="margin">
            <wp:posOffset>803110</wp:posOffset>
          </wp:positionH>
          <wp:positionV relativeFrom="margin">
            <wp:posOffset>18830142</wp:posOffset>
          </wp:positionV>
          <wp:extent cx="1633855" cy="348615"/>
          <wp:effectExtent l="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385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44E8" w14:textId="77777777" w:rsidR="001B43B3" w:rsidRPr="00A83EDF" w:rsidRDefault="009B5602" w:rsidP="00A40EBD">
    <w:pPr>
      <w:pStyle w:val="Slogan"/>
      <w:framePr w:w="4793" w:h="1195" w:hRule="exact" w:wrap="notBeside" w:x="1347" w:y="15665"/>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006F63AF" w:rsidRPr="00A83EDF">
      <w:rPr>
        <w:rFonts w:ascii="CorporateSBQ-Regular" w:hAnsi="CorporateSBQ-Regular"/>
        <w:i w:val="0"/>
        <w:color w:val="686F79"/>
        <w:sz w:val="17"/>
        <w:szCs w:val="17"/>
      </w:rPr>
      <w:t>Laupenstrasse</w:t>
    </w:r>
    <w:proofErr w:type="spellEnd"/>
    <w:r w:rsidR="006F63AF" w:rsidRPr="00A83EDF">
      <w:rPr>
        <w:rFonts w:ascii="CorporateSBQ-Regular" w:hAnsi="CorporateSBQ-Regular"/>
        <w:i w:val="0"/>
        <w:color w:val="686F79"/>
        <w:sz w:val="17"/>
        <w:szCs w:val="17"/>
      </w:rPr>
      <w:t xml:space="preserve"> 7, Postfach</w:t>
    </w:r>
    <w:r w:rsidR="001B43B3" w:rsidRPr="00A83EDF">
      <w:rPr>
        <w:rFonts w:ascii="CorporateSBQ-Regular" w:hAnsi="CorporateSBQ-Regular"/>
        <w:i w:val="0"/>
        <w:color w:val="686F79"/>
        <w:sz w:val="17"/>
        <w:szCs w:val="17"/>
      </w:rPr>
      <w:t xml:space="preserve">, 3001 Bern </w:t>
    </w:r>
  </w:p>
  <w:p w14:paraId="28E23A98"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w:t>
    </w:r>
    <w:r w:rsidR="006F63AF" w:rsidRPr="0006723E">
      <w:rPr>
        <w:rFonts w:ascii="CorporateSBQ-Regular" w:hAnsi="CorporateSBQ-Regular"/>
        <w:i w:val="0"/>
        <w:color w:val="686F79"/>
        <w:sz w:val="17"/>
        <w:szCs w:val="17"/>
        <w:lang w:val="it-CH"/>
      </w:rPr>
      <w:t xml:space="preserve">31 </w:t>
    </w:r>
    <w:r w:rsidR="003E7FB5" w:rsidRPr="0006723E">
      <w:rPr>
        <w:rFonts w:ascii="CorporateSBQ-Regular" w:hAnsi="CorporateSBQ-Regular"/>
        <w:i w:val="0"/>
        <w:color w:val="686F79"/>
        <w:sz w:val="17"/>
        <w:szCs w:val="17"/>
        <w:lang w:val="it-CH"/>
      </w:rPr>
      <w:t>306 92 50</w:t>
    </w:r>
  </w:p>
  <w:p w14:paraId="09EEA98C"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23EB088C" w14:textId="77777777" w:rsidR="001E121A" w:rsidRPr="0075084D" w:rsidRDefault="0090274B" w:rsidP="00A83EDF">
    <w:pPr>
      <w:pStyle w:val="Fuzeile"/>
      <w:tabs>
        <w:tab w:val="clear" w:pos="4536"/>
        <w:tab w:val="center" w:pos="5103"/>
      </w:tabs>
      <w:jc w:val="center"/>
      <w:rPr>
        <w:color w:val="262626"/>
      </w:rPr>
    </w:pPr>
    <w:r>
      <w:rPr>
        <w:noProof/>
      </w:rPr>
      <w:drawing>
        <wp:anchor distT="0" distB="0" distL="114300" distR="114300" simplePos="0" relativeHeight="251657728" behindDoc="0" locked="0" layoutInCell="1" allowOverlap="1" wp14:anchorId="5497D99A" wp14:editId="6083DEBB">
          <wp:simplePos x="0" y="0"/>
          <wp:positionH relativeFrom="margin">
            <wp:posOffset>3225513</wp:posOffset>
          </wp:positionH>
          <wp:positionV relativeFrom="margin">
            <wp:posOffset>8239760</wp:posOffset>
          </wp:positionV>
          <wp:extent cx="1634400" cy="349095"/>
          <wp:effectExtent l="0" t="0" r="0" b="0"/>
          <wp:wrapSquare wrapText="bothSides"/>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6530F" w14:textId="77777777" w:rsidR="000724C7" w:rsidRDefault="000724C7">
      <w:r>
        <w:separator/>
      </w:r>
    </w:p>
  </w:footnote>
  <w:footnote w:type="continuationSeparator" w:id="0">
    <w:p w14:paraId="2F34246B" w14:textId="77777777" w:rsidR="000724C7" w:rsidRDefault="00072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67F58" w14:textId="77777777" w:rsidR="001E121A" w:rsidRDefault="0090274B" w:rsidP="0090274B">
    <w:pPr>
      <w:pStyle w:val="Kopfzeile"/>
      <w:tabs>
        <w:tab w:val="clear" w:pos="9072"/>
        <w:tab w:val="left" w:pos="7655"/>
        <w:tab w:val="right" w:pos="8080"/>
      </w:tabs>
      <w:ind w:right="-575"/>
    </w:pPr>
    <w:r>
      <w:rPr>
        <w:noProof/>
      </w:rPr>
      <w:drawing>
        <wp:inline distT="0" distB="0" distL="0" distR="0" wp14:anchorId="0F64C848" wp14:editId="286419E7">
          <wp:extent cx="1318004" cy="1140178"/>
          <wp:effectExtent l="0" t="0" r="3175" b="317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
                  <a:stretch>
                    <a:fillRect/>
                  </a:stretch>
                </pic:blipFill>
                <pic:spPr>
                  <a:xfrm>
                    <a:off x="0" y="0"/>
                    <a:ext cx="1335826" cy="1155596"/>
                  </a:xfrm>
                  <a:prstGeom prst="rect">
                    <a:avLst/>
                  </a:prstGeom>
                </pic:spPr>
              </pic:pic>
            </a:graphicData>
          </a:graphic>
        </wp:inline>
      </w:drawing>
    </w:r>
    <w:r>
      <w:rPr>
        <w:noProof/>
      </w:rPr>
      <w:drawing>
        <wp:inline distT="0" distB="0" distL="0" distR="0" wp14:anchorId="23427FC7" wp14:editId="4CCEC9B0">
          <wp:extent cx="4710926" cy="922020"/>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stretch>
                    <a:fillRect/>
                  </a:stretch>
                </pic:blipFill>
                <pic:spPr>
                  <a:xfrm>
                    <a:off x="0" y="0"/>
                    <a:ext cx="4767055" cy="9330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E289D"/>
    <w:multiLevelType w:val="hybridMultilevel"/>
    <w:tmpl w:val="8D849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CA53CFB"/>
    <w:multiLevelType w:val="hybridMultilevel"/>
    <w:tmpl w:val="6BD09C56"/>
    <w:lvl w:ilvl="0" w:tplc="00010407">
      <w:start w:val="1"/>
      <w:numFmt w:val="bullet"/>
      <w:lvlText w:val=""/>
      <w:lvlJc w:val="left"/>
      <w:pPr>
        <w:tabs>
          <w:tab w:val="num" w:pos="1080"/>
        </w:tabs>
        <w:ind w:left="108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6212D69"/>
    <w:multiLevelType w:val="hybridMultilevel"/>
    <w:tmpl w:val="83CED68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2C1A9A"/>
    <w:multiLevelType w:val="hybridMultilevel"/>
    <w:tmpl w:val="A48C0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E71541"/>
    <w:multiLevelType w:val="hybridMultilevel"/>
    <w:tmpl w:val="11E03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55"/>
    <w:rsid w:val="0006723E"/>
    <w:rsid w:val="00071CB9"/>
    <w:rsid w:val="000724C7"/>
    <w:rsid w:val="00087ADC"/>
    <w:rsid w:val="000C0208"/>
    <w:rsid w:val="00127F5C"/>
    <w:rsid w:val="00144529"/>
    <w:rsid w:val="00165F8E"/>
    <w:rsid w:val="001809C4"/>
    <w:rsid w:val="00197D91"/>
    <w:rsid w:val="001A3069"/>
    <w:rsid w:val="001B43B3"/>
    <w:rsid w:val="001C6D9E"/>
    <w:rsid w:val="001E121A"/>
    <w:rsid w:val="00203015"/>
    <w:rsid w:val="00242C17"/>
    <w:rsid w:val="00281A33"/>
    <w:rsid w:val="0028279B"/>
    <w:rsid w:val="00307A61"/>
    <w:rsid w:val="00344876"/>
    <w:rsid w:val="00357C67"/>
    <w:rsid w:val="00364E99"/>
    <w:rsid w:val="0038772D"/>
    <w:rsid w:val="00392911"/>
    <w:rsid w:val="0039425A"/>
    <w:rsid w:val="003E7FB5"/>
    <w:rsid w:val="004236BB"/>
    <w:rsid w:val="004439C4"/>
    <w:rsid w:val="00451F13"/>
    <w:rsid w:val="00480858"/>
    <w:rsid w:val="0050581E"/>
    <w:rsid w:val="00543EC4"/>
    <w:rsid w:val="005C0DAA"/>
    <w:rsid w:val="0066228D"/>
    <w:rsid w:val="006B034A"/>
    <w:rsid w:val="006B7287"/>
    <w:rsid w:val="006F63AF"/>
    <w:rsid w:val="00713796"/>
    <w:rsid w:val="0072013A"/>
    <w:rsid w:val="007354C0"/>
    <w:rsid w:val="0075084D"/>
    <w:rsid w:val="007575CD"/>
    <w:rsid w:val="00761C4C"/>
    <w:rsid w:val="00871307"/>
    <w:rsid w:val="008D02AB"/>
    <w:rsid w:val="008E2360"/>
    <w:rsid w:val="0090274B"/>
    <w:rsid w:val="009343D3"/>
    <w:rsid w:val="00961669"/>
    <w:rsid w:val="009A148B"/>
    <w:rsid w:val="009A1738"/>
    <w:rsid w:val="009B5602"/>
    <w:rsid w:val="009D2A79"/>
    <w:rsid w:val="009E4B65"/>
    <w:rsid w:val="00A20D8A"/>
    <w:rsid w:val="00A22735"/>
    <w:rsid w:val="00A40EBD"/>
    <w:rsid w:val="00A83EDF"/>
    <w:rsid w:val="00AE771F"/>
    <w:rsid w:val="00B6309C"/>
    <w:rsid w:val="00B9755C"/>
    <w:rsid w:val="00C93027"/>
    <w:rsid w:val="00C96E15"/>
    <w:rsid w:val="00CB33EF"/>
    <w:rsid w:val="00D05BCE"/>
    <w:rsid w:val="00D72DDD"/>
    <w:rsid w:val="00DC49F6"/>
    <w:rsid w:val="00DD1FD3"/>
    <w:rsid w:val="00DD31C4"/>
    <w:rsid w:val="00E139B5"/>
    <w:rsid w:val="00EA3B00"/>
    <w:rsid w:val="00ED4E55"/>
    <w:rsid w:val="00EE2014"/>
    <w:rsid w:val="00EE691D"/>
    <w:rsid w:val="00FB5001"/>
    <w:rsid w:val="00FC16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A62AE8"/>
  <w14:defaultImageDpi w14:val="300"/>
  <w15:docId w15:val="{EDD5F044-8B76-8340-A6DA-90E41DE6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D4E55"/>
    <w:rPr>
      <w:rFonts w:ascii="Helvetica Neue" w:eastAsiaTheme="minorHAnsi" w:hAnsi="Helvetica Neue" w:cstheme="minorBidi"/>
      <w:sz w:val="21"/>
      <w:szCs w:val="24"/>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E84937"/>
  </w:style>
  <w:style w:type="character" w:styleId="Funotenzeichen">
    <w:name w:val="footnote reference"/>
    <w:semiHidden/>
    <w:rsid w:val="00E84937"/>
    <w:rPr>
      <w:vertAlign w:val="superscript"/>
    </w:rPr>
  </w:style>
  <w:style w:type="paragraph" w:styleId="Sprechblasentext">
    <w:name w:val="Balloon Text"/>
    <w:basedOn w:val="Standard"/>
    <w:semiHidden/>
    <w:rsid w:val="0073519F"/>
    <w:rPr>
      <w:rFonts w:ascii="Lucida Grande" w:hAnsi="Lucida Grande"/>
      <w:sz w:val="18"/>
      <w:szCs w:val="18"/>
    </w:rPr>
  </w:style>
  <w:style w:type="paragraph" w:styleId="Kopfzeile">
    <w:name w:val="header"/>
    <w:basedOn w:val="Standard"/>
    <w:rsid w:val="00E00E42"/>
    <w:pPr>
      <w:tabs>
        <w:tab w:val="center" w:pos="4536"/>
        <w:tab w:val="right" w:pos="9072"/>
      </w:tabs>
    </w:pPr>
  </w:style>
  <w:style w:type="paragraph" w:styleId="Fuzeile">
    <w:name w:val="footer"/>
    <w:basedOn w:val="Standard"/>
    <w:semiHidden/>
    <w:rsid w:val="00E00E42"/>
    <w:pPr>
      <w:tabs>
        <w:tab w:val="center" w:pos="4536"/>
        <w:tab w:val="right" w:pos="9072"/>
      </w:tabs>
    </w:pPr>
  </w:style>
  <w:style w:type="paragraph" w:customStyle="1" w:styleId="Slogan">
    <w:name w:val="Slogan"/>
    <w:basedOn w:val="Standard"/>
    <w:rsid w:val="001B43B3"/>
    <w:pPr>
      <w:framePr w:w="5171" w:h="1191" w:hRule="exact" w:hSpace="187" w:vSpace="187" w:wrap="auto" w:vAnchor="page" w:hAnchor="page" w:x="965" w:yAlign="bottom" w:anchorLock="1"/>
      <w:autoSpaceDE w:val="0"/>
      <w:autoSpaceDN w:val="0"/>
    </w:pPr>
    <w:rPr>
      <w:rFonts w:ascii="Geneva" w:hAnsi="Geneva"/>
      <w:i/>
      <w:spacing w:val="-6"/>
    </w:rPr>
  </w:style>
  <w:style w:type="character" w:styleId="Hyperlink">
    <w:name w:val="Hyperlink"/>
    <w:uiPriority w:val="99"/>
    <w:unhideWhenUsed/>
    <w:rsid w:val="001B43B3"/>
    <w:rPr>
      <w:color w:val="0000FF"/>
      <w:u w:val="single"/>
    </w:rPr>
  </w:style>
  <w:style w:type="paragraph" w:styleId="Listenabsatz">
    <w:name w:val="List Paragraph"/>
    <w:basedOn w:val="Standard"/>
    <w:uiPriority w:val="34"/>
    <w:qFormat/>
    <w:rsid w:val="00B9755C"/>
    <w:pPr>
      <w:ind w:left="720"/>
      <w:contextualSpacing/>
    </w:pPr>
    <w:rPr>
      <w:rFonts w:ascii="Helvetica" w:eastAsia="MS Mincho" w:hAnsi="Helvetica"/>
    </w:rPr>
  </w:style>
  <w:style w:type="character" w:styleId="BesuchterLink">
    <w:name w:val="FollowedHyperlink"/>
    <w:basedOn w:val="Absatz-Standardschriftart"/>
    <w:uiPriority w:val="99"/>
    <w:semiHidden/>
    <w:unhideWhenUsed/>
    <w:rsid w:val="00ED4E55"/>
    <w:rPr>
      <w:color w:val="954F72" w:themeColor="followedHyperlink"/>
      <w:u w:val="single"/>
    </w:rPr>
  </w:style>
  <w:style w:type="character" w:styleId="NichtaufgelsteErwhnung">
    <w:name w:val="Unresolved Mention"/>
    <w:basedOn w:val="Absatz-Standardschriftart"/>
    <w:uiPriority w:val="99"/>
    <w:rsid w:val="00961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5090">
      <w:bodyDiv w:val="1"/>
      <w:marLeft w:val="0"/>
      <w:marRight w:val="0"/>
      <w:marTop w:val="0"/>
      <w:marBottom w:val="0"/>
      <w:divBdr>
        <w:top w:val="none" w:sz="0" w:space="0" w:color="auto"/>
        <w:left w:val="none" w:sz="0" w:space="0" w:color="auto"/>
        <w:bottom w:val="none" w:sz="0" w:space="0" w:color="auto"/>
        <w:right w:val="none" w:sz="0" w:space="0" w:color="auto"/>
      </w:divBdr>
    </w:div>
    <w:div w:id="18703251">
      <w:bodyDiv w:val="1"/>
      <w:marLeft w:val="0"/>
      <w:marRight w:val="0"/>
      <w:marTop w:val="0"/>
      <w:marBottom w:val="0"/>
      <w:divBdr>
        <w:top w:val="none" w:sz="0" w:space="0" w:color="auto"/>
        <w:left w:val="none" w:sz="0" w:space="0" w:color="auto"/>
        <w:bottom w:val="none" w:sz="0" w:space="0" w:color="auto"/>
        <w:right w:val="none" w:sz="0" w:space="0" w:color="auto"/>
      </w:divBdr>
    </w:div>
    <w:div w:id="33385403">
      <w:bodyDiv w:val="1"/>
      <w:marLeft w:val="0"/>
      <w:marRight w:val="0"/>
      <w:marTop w:val="0"/>
      <w:marBottom w:val="0"/>
      <w:divBdr>
        <w:top w:val="none" w:sz="0" w:space="0" w:color="auto"/>
        <w:left w:val="none" w:sz="0" w:space="0" w:color="auto"/>
        <w:bottom w:val="none" w:sz="0" w:space="0" w:color="auto"/>
        <w:right w:val="none" w:sz="0" w:space="0" w:color="auto"/>
      </w:divBdr>
    </w:div>
    <w:div w:id="247232967">
      <w:bodyDiv w:val="1"/>
      <w:marLeft w:val="0"/>
      <w:marRight w:val="0"/>
      <w:marTop w:val="0"/>
      <w:marBottom w:val="0"/>
      <w:divBdr>
        <w:top w:val="none" w:sz="0" w:space="0" w:color="auto"/>
        <w:left w:val="none" w:sz="0" w:space="0" w:color="auto"/>
        <w:bottom w:val="none" w:sz="0" w:space="0" w:color="auto"/>
        <w:right w:val="none" w:sz="0" w:space="0" w:color="auto"/>
      </w:divBdr>
    </w:div>
    <w:div w:id="365562113">
      <w:bodyDiv w:val="1"/>
      <w:marLeft w:val="0"/>
      <w:marRight w:val="0"/>
      <w:marTop w:val="0"/>
      <w:marBottom w:val="0"/>
      <w:divBdr>
        <w:top w:val="none" w:sz="0" w:space="0" w:color="auto"/>
        <w:left w:val="none" w:sz="0" w:space="0" w:color="auto"/>
        <w:bottom w:val="none" w:sz="0" w:space="0" w:color="auto"/>
        <w:right w:val="none" w:sz="0" w:space="0" w:color="auto"/>
      </w:divBdr>
    </w:div>
    <w:div w:id="448401958">
      <w:bodyDiv w:val="1"/>
      <w:marLeft w:val="0"/>
      <w:marRight w:val="0"/>
      <w:marTop w:val="0"/>
      <w:marBottom w:val="0"/>
      <w:divBdr>
        <w:top w:val="none" w:sz="0" w:space="0" w:color="auto"/>
        <w:left w:val="none" w:sz="0" w:space="0" w:color="auto"/>
        <w:bottom w:val="none" w:sz="0" w:space="0" w:color="auto"/>
        <w:right w:val="none" w:sz="0" w:space="0" w:color="auto"/>
      </w:divBdr>
    </w:div>
    <w:div w:id="908879445">
      <w:bodyDiv w:val="1"/>
      <w:marLeft w:val="0"/>
      <w:marRight w:val="0"/>
      <w:marTop w:val="0"/>
      <w:marBottom w:val="0"/>
      <w:divBdr>
        <w:top w:val="none" w:sz="0" w:space="0" w:color="auto"/>
        <w:left w:val="none" w:sz="0" w:space="0" w:color="auto"/>
        <w:bottom w:val="none" w:sz="0" w:space="0" w:color="auto"/>
        <w:right w:val="none" w:sz="0" w:space="0" w:color="auto"/>
      </w:divBdr>
    </w:div>
    <w:div w:id="1026951189">
      <w:bodyDiv w:val="1"/>
      <w:marLeft w:val="0"/>
      <w:marRight w:val="0"/>
      <w:marTop w:val="0"/>
      <w:marBottom w:val="0"/>
      <w:divBdr>
        <w:top w:val="none" w:sz="0" w:space="0" w:color="auto"/>
        <w:left w:val="none" w:sz="0" w:space="0" w:color="auto"/>
        <w:bottom w:val="none" w:sz="0" w:space="0" w:color="auto"/>
        <w:right w:val="none" w:sz="0" w:space="0" w:color="auto"/>
      </w:divBdr>
    </w:div>
    <w:div w:id="1032732357">
      <w:bodyDiv w:val="1"/>
      <w:marLeft w:val="0"/>
      <w:marRight w:val="0"/>
      <w:marTop w:val="0"/>
      <w:marBottom w:val="0"/>
      <w:divBdr>
        <w:top w:val="none" w:sz="0" w:space="0" w:color="auto"/>
        <w:left w:val="none" w:sz="0" w:space="0" w:color="auto"/>
        <w:bottom w:val="none" w:sz="0" w:space="0" w:color="auto"/>
        <w:right w:val="none" w:sz="0" w:space="0" w:color="auto"/>
      </w:divBdr>
    </w:div>
    <w:div w:id="1497570896">
      <w:bodyDiv w:val="1"/>
      <w:marLeft w:val="0"/>
      <w:marRight w:val="0"/>
      <w:marTop w:val="0"/>
      <w:marBottom w:val="0"/>
      <w:divBdr>
        <w:top w:val="none" w:sz="0" w:space="0" w:color="auto"/>
        <w:left w:val="none" w:sz="0" w:space="0" w:color="auto"/>
        <w:bottom w:val="none" w:sz="0" w:space="0" w:color="auto"/>
        <w:right w:val="none" w:sz="0" w:space="0" w:color="auto"/>
      </w:divBdr>
    </w:div>
    <w:div w:id="1814371384">
      <w:bodyDiv w:val="1"/>
      <w:marLeft w:val="0"/>
      <w:marRight w:val="0"/>
      <w:marTop w:val="0"/>
      <w:marBottom w:val="0"/>
      <w:divBdr>
        <w:top w:val="none" w:sz="0" w:space="0" w:color="auto"/>
        <w:left w:val="none" w:sz="0" w:space="0" w:color="auto"/>
        <w:bottom w:val="none" w:sz="0" w:space="0" w:color="auto"/>
        <w:right w:val="none" w:sz="0" w:space="0" w:color="auto"/>
      </w:divBdr>
    </w:div>
    <w:div w:id="1837113184">
      <w:bodyDiv w:val="1"/>
      <w:marLeft w:val="0"/>
      <w:marRight w:val="0"/>
      <w:marTop w:val="0"/>
      <w:marBottom w:val="0"/>
      <w:divBdr>
        <w:top w:val="none" w:sz="0" w:space="0" w:color="auto"/>
        <w:left w:val="none" w:sz="0" w:space="0" w:color="auto"/>
        <w:bottom w:val="none" w:sz="0" w:space="0" w:color="auto"/>
        <w:right w:val="none" w:sz="0" w:space="0" w:color="auto"/>
      </w:divBdr>
    </w:div>
    <w:div w:id="1918055025">
      <w:bodyDiv w:val="1"/>
      <w:marLeft w:val="0"/>
      <w:marRight w:val="0"/>
      <w:marTop w:val="0"/>
      <w:marBottom w:val="0"/>
      <w:divBdr>
        <w:top w:val="none" w:sz="0" w:space="0" w:color="auto"/>
        <w:left w:val="none" w:sz="0" w:space="0" w:color="auto"/>
        <w:bottom w:val="none" w:sz="0" w:space="0" w:color="auto"/>
        <w:right w:val="none" w:sz="0" w:space="0" w:color="auto"/>
      </w:divBdr>
    </w:div>
    <w:div w:id="2025745875">
      <w:bodyDiv w:val="1"/>
      <w:marLeft w:val="0"/>
      <w:marRight w:val="0"/>
      <w:marTop w:val="0"/>
      <w:marBottom w:val="0"/>
      <w:divBdr>
        <w:top w:val="none" w:sz="0" w:space="0" w:color="auto"/>
        <w:left w:val="none" w:sz="0" w:space="0" w:color="auto"/>
        <w:bottom w:val="none" w:sz="0" w:space="0" w:color="auto"/>
        <w:right w:val="none" w:sz="0" w:space="0" w:color="auto"/>
      </w:divBdr>
    </w:div>
    <w:div w:id="21387212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gw.ch/fileadmin/redaktion_sagw/dokumente/Publikationen/Bulletin/Denkmal_Monument/Baumer_probleme_ancien_2021.pdf" TargetMode="External"/><Relationship Id="rId13" Type="http://schemas.openxmlformats.org/officeDocument/2006/relationships/hyperlink" Target="https://penser-un-monument.ch/medien-download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nser-un-monument.ch/je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nser-un-monument.ch/concou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enser-un-monument.ch/je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h.copernicus.org/articles/75/337/2020/" TargetMode="External"/><Relationship Id="rId14" Type="http://schemas.openxmlformats.org/officeDocument/2006/relationships/hyperlink" Target="https://sagw.ch/fr/assh/actualites/les-75-ans-de-lass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GW-Common/1_SOP/Vorlagen/Briefe/75_Vorlage_Brief_Mit_Logo.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6168A-3E5A-B449-AA0C-9A44DE10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75_Vorlage_Brief_Mit_Logo.dotx</Template>
  <TotalTime>0</TotalTime>
  <Pages>2</Pages>
  <Words>563</Words>
  <Characters>3549</Characters>
  <Application>Microsoft Office Word</Application>
  <DocSecurity>0</DocSecurity>
  <Lines>29</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Universität Bern</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Christina Graf</cp:lastModifiedBy>
  <cp:revision>3</cp:revision>
  <cp:lastPrinted>2021-03-01T09:47:00Z</cp:lastPrinted>
  <dcterms:created xsi:type="dcterms:W3CDTF">2021-06-04T06:45:00Z</dcterms:created>
  <dcterms:modified xsi:type="dcterms:W3CDTF">2021-06-04T07:54:00Z</dcterms:modified>
</cp:coreProperties>
</file>